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                      В 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(указывается наименование кадрового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                             подразделения федерального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                           государственного органа, иного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                              органа или организации)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                 СПРАВКА </w:t>
      </w:r>
      <w:hyperlink w:anchor="Par46" w:history="1">
        <w:r w:rsidRPr="00993D26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о доходах, расходах, об имуществе и обязательствах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        имущественного характера </w:t>
      </w:r>
      <w:hyperlink w:anchor="Par54" w:history="1">
        <w:r w:rsidRPr="00993D26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серия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и номер паспорта, дата выдачи и орган, выдавший паспорт,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страховой номер индивидуального лицевого счета (при наличии)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на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замещение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которой претендует гражданин (если применимо))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по адресу: ____________________________________________,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сообщаю   сведения   о   доходах,   расходах   своих,  супруги   (супруга),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несовершеннолетнего ребенка (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подчеркнуть)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(фамилия, имя, отчество (при наличии) в именительном падеже,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дата рождения, серия и номер паспорта или свидетельства о рождении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(для несовершеннолетнего ребенка, не имеющего паспорта), дата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выдачи и орган, выдавший документ, страховой номер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индивидуального лицевого счета (при наличии)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           (замещаемая) должность)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за    отчетный   период   с  1  января  20__ г.   по   31  декабря  20__ г.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об                         имуществе,                         принадлежащем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на   праве   собственности,   о   вкладах  в  банках,  ценных  бумагах,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имущественного характера по состоянию на "__" ______ 20__ г.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Par46"/>
      <w:bookmarkEnd w:id="0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З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аполняется с использованием специального программного обеспечения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"Справки БК",  размещенного  на  официальном  сайте  Президента  Российской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Федерации,   ссылка  на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который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 также  размещается  на  официальном сайте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федеральной     государственной    информационной     системы   в   области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государственной    службы   в     информационно-телекоммуникационной   сети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"Интернет".    При   печати   справки   формируются    зоны 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со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 служебной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информацией   (штриховые коды  и  т.п.),   нанесение   каких-либо   пометок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на которые не допускается.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54"/>
      <w:bookmarkEnd w:id="1"/>
      <w:r w:rsidRPr="00993D26">
        <w:rPr>
          <w:rFonts w:ascii="Courier New" w:hAnsi="Courier New" w:cs="Courier New"/>
          <w:sz w:val="20"/>
          <w:szCs w:val="20"/>
        </w:rPr>
        <w:t xml:space="preserve">    &lt;2&gt;  Сведения представляются лицом, замещающим должность, осуществление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полномочий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 по  которой  влечет  за  собой  обязанность  представлять такие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на себя, на супругу (супруга) и на каждого несовершеннолетнего ребенка.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w:anchor="Par96" w:history="1">
        <w:r w:rsidRPr="00993D26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Величина дохода </w:t>
            </w:r>
            <w:hyperlink w:anchor="Par98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 w:rsidRPr="00993D26"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Иные доходы (указать вид дохода) </w:t>
            </w:r>
            <w:hyperlink w:anchor="Par104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 w:rsidRPr="00993D2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" w:name="Par96"/>
      <w:bookmarkEnd w:id="2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доходы  (включая  пенсии,  пособия,  иные выплаты) за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отчетный период.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98"/>
      <w:bookmarkEnd w:id="3"/>
      <w:r w:rsidRPr="00993D26"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курсу  Банка  России на дату получения дохода. Доход, полученный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в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цифровой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валюте,  стоимость которой определяется в иностранной валюте, указывается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рублях  путем  пересчета стоимости полученной цифровой валюты, выраженной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иностранной  валюте,  в рубли по курсу Банка России, установленному на дату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получения дохода.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" w:name="Par104"/>
      <w:bookmarkEnd w:id="4"/>
      <w:r w:rsidRPr="00993D26"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В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 случае указания дохода от продажи цифрового финансового актива,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цифровых  прав и цифровой валюты дополнительно указываются дата отчуждения,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сведения об операторе информационной системы (инвестиционной платформы)   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вид цифровой валюты.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Раздел 2. Сведения о расходах </w:t>
      </w:r>
      <w:hyperlink w:anchor="Par213" w:history="1">
        <w:r w:rsidRPr="00993D26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993D26" w:rsidRPr="00993D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Основание приобретения &lt;2&gt;</w:t>
            </w:r>
          </w:p>
        </w:tc>
      </w:tr>
      <w:tr w:rsidR="00993D26" w:rsidRPr="00993D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93D26" w:rsidRPr="00993D2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213"/>
      <w:bookmarkEnd w:id="5"/>
      <w:r w:rsidRPr="00993D26">
        <w:rPr>
          <w:rFonts w:ascii="Courier New" w:hAnsi="Courier New" w:cs="Courier New"/>
          <w:sz w:val="20"/>
          <w:szCs w:val="20"/>
        </w:rPr>
        <w:t xml:space="preserve">    &lt;1&gt; Сведения о расходах представляются в случаях, установленных статьей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hyperlink r:id="rId4" w:history="1">
        <w:r w:rsidRPr="00993D26"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 w:rsidRPr="00993D26">
        <w:rPr>
          <w:rFonts w:ascii="Courier New" w:hAnsi="Courier New" w:cs="Courier New"/>
          <w:sz w:val="20"/>
          <w:szCs w:val="20"/>
        </w:rPr>
        <w:t xml:space="preserve">  Федерального  закона  от  3  декабря  2012  г.  N  230-ФЗ "О контроле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соответствием  расходов  лиц,  замещающих государственные должности, и иных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лиц  их  доходам".  Если  правовые  основания  для  представления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указанных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сведений отсутствуют, данный раздел не заполняется.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 наименование  и  реквизиты  документа,  являющегося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прилагается к настоящей справке.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В   отношении   цифровых   финансовых   активов  в  качестве  основания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приобретения  указываются  реквизиты записи о цифровых финансовых активах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информационной системе, в которой осуществляется выпуск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цифровых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финансовых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активов, и прикладывается выписка из данной информационной системы.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В   отношении   цифровой   валюты  в  качестве  основания  приобретения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указываются  идентификационный  номер  и  дата  транзакции и прикладывается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выписка о транзакции при ее наличии по применимому праву.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В  отношении  сделок  по  приобретению  цифровых  финансовых  активов 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цифровой   валюты   к  справке  прилагаются  документы  (при  их  наличии),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подтверждающие  сумму сделки и (или) содержащие информацию о второй стороне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сделки.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Раздел 3. Сведения об имуществе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3.1. Недвижимое имущество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93D26" w:rsidRPr="00993D2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331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335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993D26" w:rsidRPr="00993D2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343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 w:rsidRPr="00993D2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331"/>
      <w:bookmarkEnd w:id="6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казывается вид собственности (индивидуальная, долевая, общая); для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собственности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  которых  находится  имущество;  для  долевой  собственности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указывается доля лица,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сведения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об имуществе которого представляются.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7" w:name="Par335"/>
      <w:bookmarkEnd w:id="7"/>
      <w:r w:rsidRPr="00993D26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 наименование   и   реквизиты  документа,  являющегося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законным основанием  для  возникновения  права  собственности,  а  также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случаях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, предусмотренных </w:t>
      </w:r>
      <w:hyperlink r:id="rId5" w:history="1">
        <w:r w:rsidRPr="00993D26">
          <w:rPr>
            <w:rFonts w:ascii="Courier New" w:hAnsi="Courier New" w:cs="Courier New"/>
            <w:color w:val="0000FF"/>
            <w:sz w:val="20"/>
            <w:szCs w:val="20"/>
          </w:rPr>
          <w:t>частью 1 статьи 4</w:t>
        </w:r>
      </w:hyperlink>
      <w:r w:rsidRPr="00993D26">
        <w:rPr>
          <w:rFonts w:ascii="Courier New" w:hAnsi="Courier New" w:cs="Courier New"/>
          <w:sz w:val="20"/>
          <w:szCs w:val="20"/>
        </w:rPr>
        <w:t xml:space="preserve"> Федерального  закона  от  7  мая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2013 г. N 79-ФЗ "О запрете  отдельным  категориям  лиц  открывать  и  иметь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счета (вклады), хранить наличные денежные средства и ценности в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иностранных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банках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, расположенных за пределами территории Российской Федерации, владеть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и (или)  пользоваться  иностранными  финансовыми  инструментами",  источник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получения средств, за счет которых приобретено имущество.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8" w:name="Par343"/>
      <w:bookmarkEnd w:id="8"/>
      <w:r w:rsidRPr="00993D26"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казывается вид земельного участка (пая, доли): под индивидуальное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3.2. Транспортные средства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93D26" w:rsidRPr="00993D2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420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993D26" w:rsidRPr="00993D2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Мототранспортные</w:t>
            </w:r>
            <w:proofErr w:type="spellEnd"/>
            <w:r w:rsidRPr="00993D26">
              <w:rPr>
                <w:rFonts w:ascii="Arial" w:hAnsi="Arial" w:cs="Arial"/>
                <w:sz w:val="20"/>
                <w:szCs w:val="20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9" w:name="Par420"/>
      <w:bookmarkEnd w:id="9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казывается   вид   собственности  (индивидуальная,  общая);  для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собственности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  которых  находится  имущество;  для  долевой  собственности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указывается доля лица,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сведения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об имуществе которого представляются.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3.3.   Цифровые   финансовые   активы,   цифровые   права,   включающие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одновременно цифровые финансовые активы и иные цифровые права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993D26" w:rsidRPr="00993D2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Наименование цифрового финансового актива или цифрового права </w:t>
            </w:r>
            <w:hyperlink w:anchor="Par450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57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993D26" w:rsidRPr="00993D2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93D26" w:rsidRPr="00993D2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0" w:name="Par450"/>
      <w:bookmarkEnd w:id="10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наименования  цифрового  финансового актива (если его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нельзя определить, указываются вид и объем прав, удостоверяемых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выпускаемым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lastRenderedPageBreak/>
        <w:t>цифровым   финансовым   активом)   и  (или)  цифрового  права,  включающего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одновременно цифровые  финансовые  активы и иные цифровые  права  (если его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нельзя определить,  указываются вид и объем прав, удостоверяемых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цифровыми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финансовыми  активами  и иными  цифровыми  правами с указанием  видов  иных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цифровых прав).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1" w:name="Par457"/>
      <w:bookmarkEnd w:id="11"/>
      <w:r w:rsidRPr="00993D26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наименование  оператора  информационной  системы,  в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которой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 осуществляется  выпуск  цифровых  финансовых  активов,  страна его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регистрации  и его регистрационный номер в соответствии с применимым правом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(в  отношении  российского  юридического лица указываются идентификационный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номер налогоплательщика и основной государственный регистрационный номер).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3.4. Утилитарные цифровые права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993D26" w:rsidRPr="00993D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Уникальное условное обозначение </w:t>
            </w:r>
            <w:hyperlink w:anchor="Par497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Дата приобретения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Объем инвестиций (руб.)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Сведения об операторе инвестиционной платформы </w:t>
            </w:r>
            <w:hyperlink w:anchor="Par499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993D26" w:rsidRPr="00993D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93D26" w:rsidRPr="00993D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2" w:name="Par497"/>
      <w:bookmarkEnd w:id="12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казывается  уникальное  условное  обозначение,  идентифицирующее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утилитарное цифровое право.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3" w:name="Par499"/>
      <w:bookmarkEnd w:id="13"/>
      <w:r w:rsidRPr="00993D26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наименование  оператора инвестиционной платформы, его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идентификационный   номер   налогоплательщика  и  основной  государственный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регистрационный номер.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3.5. Цифровая валюта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993D26" w:rsidRPr="00993D2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</w:tr>
      <w:tr w:rsidR="00993D26" w:rsidRPr="00993D2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93D26" w:rsidRPr="00993D2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93D26" w:rsidRPr="00993D2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564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w:anchor="Par566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 w:rsidRPr="00993D26"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569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 w:rsidRPr="00993D26"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993D26" w:rsidRPr="00993D2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93D26" w:rsidRPr="00993D2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4" w:name="Par564"/>
      <w:bookmarkEnd w:id="14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вид счета (депозитный, текущий, расчетный и другие) 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валюта счета.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5" w:name="Par566"/>
      <w:bookmarkEnd w:id="15"/>
      <w:r w:rsidRPr="00993D26">
        <w:rPr>
          <w:rFonts w:ascii="Courier New" w:hAnsi="Courier New" w:cs="Courier New"/>
          <w:sz w:val="20"/>
          <w:szCs w:val="20"/>
        </w:rPr>
        <w:t xml:space="preserve">    &lt;2&gt;  Остаток  на  счете указывается по состоянию на отчетную дату.  Для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6" w:name="Par569"/>
      <w:bookmarkEnd w:id="16"/>
      <w:r w:rsidRPr="00993D26"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казывается  общая сумма денежных поступлений на счет за  отчетный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период  в  случаях,  если  указанная сумма превышает общий доход лица и его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супруги  (супруга) за отчетный период и два предшествующих ему года. В этом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случае к справке прилагается выписка о движении денежных средств по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данному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счету за отчетный период. Для счетов в иностранной валюте сумма указывается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в рублях  по  курсу  Банка России  на  отчетную дату.  Выписка  о  движении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денежных  средств  по  расчетному  счету   индивидуального  предпринимателя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не прилагается.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7" w:name="Par578"/>
      <w:bookmarkEnd w:id="17"/>
      <w:r w:rsidRPr="00993D26">
        <w:rPr>
          <w:rFonts w:ascii="Courier New" w:hAnsi="Courier New" w:cs="Courier New"/>
          <w:sz w:val="20"/>
          <w:szCs w:val="20"/>
        </w:rPr>
        <w:t xml:space="preserve">    Раздел 5. Сведения о ценных бумагах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8" w:name="Par580"/>
      <w:bookmarkEnd w:id="18"/>
      <w:r w:rsidRPr="00993D26">
        <w:rPr>
          <w:rFonts w:ascii="Courier New" w:hAnsi="Courier New" w:cs="Courier New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93D26" w:rsidRPr="00993D2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626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630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 w:rsidRPr="00993D26"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Доля участия </w:t>
            </w:r>
            <w:hyperlink w:anchor="Par634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Основание участия </w:t>
            </w:r>
            <w:hyperlink w:anchor="Par637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993D26" w:rsidRPr="00993D2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93D26" w:rsidRPr="00993D2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9" w:name="Par626"/>
      <w:bookmarkEnd w:id="19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полное  или  сокращенное  официальное   наименование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общество  с  ограниченной  ответственностью, товарищество,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производственный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кооператив, фонд и другие).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0" w:name="Par630"/>
      <w:bookmarkEnd w:id="20"/>
      <w:r w:rsidRPr="00993D26"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учредительным  документам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выраженных  в  иностранной валюте, уставный капитал указывается в рублях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1" w:name="Par634"/>
      <w:bookmarkEnd w:id="21"/>
      <w:r w:rsidRPr="00993D26"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процентах от уставного капитала.  Для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акций.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2" w:name="Par637"/>
      <w:bookmarkEnd w:id="22"/>
      <w:r w:rsidRPr="00993D26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основание  приобретения  доли участия  (учредительный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договор,  приватизация,  покупка,  мена, дарение, наследование и другие), 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также реквизиты (дата, номер) соответствующего договора или акта.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5.2. Иные ценные бумаги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698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701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 w:rsidRPr="00993D26"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ar578" w:history="1">
        <w:r w:rsidRPr="00993D26">
          <w:rPr>
            <w:rFonts w:ascii="Courier New" w:hAnsi="Courier New" w:cs="Courier New"/>
            <w:color w:val="0000FF"/>
            <w:sz w:val="20"/>
            <w:szCs w:val="20"/>
          </w:rPr>
          <w:t>разделу   5</w:t>
        </w:r>
      </w:hyperlink>
      <w:r w:rsidRPr="00993D26">
        <w:rPr>
          <w:rFonts w:ascii="Courier New" w:hAnsi="Courier New" w:cs="Courier New"/>
          <w:sz w:val="20"/>
          <w:szCs w:val="20"/>
        </w:rPr>
        <w:t xml:space="preserve">   "Сведения   о   ценных   бумагах"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суммарная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декларированная стоимость ценных бумаг, включая доли участия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в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коммерческих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(руб.), ______________________________________________________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3" w:name="Par698"/>
      <w:bookmarkEnd w:id="23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все  ценные  бумаги  по  видам  (облигации,  векселя  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другие), за исключением акций, указанных в </w:t>
      </w:r>
      <w:hyperlink w:anchor="Par580" w:history="1">
        <w:r w:rsidRPr="00993D26">
          <w:rPr>
            <w:rFonts w:ascii="Courier New" w:hAnsi="Courier New" w:cs="Courier New"/>
            <w:color w:val="0000FF"/>
            <w:sz w:val="20"/>
            <w:szCs w:val="20"/>
          </w:rPr>
          <w:t>подразделе  5.1</w:t>
        </w:r>
      </w:hyperlink>
      <w:r w:rsidRPr="00993D26">
        <w:rPr>
          <w:rFonts w:ascii="Courier New" w:hAnsi="Courier New" w:cs="Courier New"/>
          <w:sz w:val="20"/>
          <w:szCs w:val="20"/>
        </w:rPr>
        <w:t xml:space="preserve">  "Акции  и  иное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участие в коммерческих организациях и фондах".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4" w:name="Par701"/>
      <w:bookmarkEnd w:id="24"/>
      <w:r w:rsidRPr="00993D26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казывается  общая  стоимость ценных бумаг данного вида исходя  из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стоимости  их  приобретения (если ее нельзя определить - исходя из рыночной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стоимости  или  номинальной  стоимости).  Для  обязательств,  выраженных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иностранной валюте, стоимость указывается в рублях по курсу Банка России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отчетную дату.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ar743" w:history="1">
        <w:r w:rsidRPr="00993D26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Вид имущества </w:t>
            </w:r>
            <w:hyperlink w:anchor="Par744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Вид и сроки пользования </w:t>
            </w:r>
            <w:hyperlink w:anchor="Par746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Основание пользования </w:t>
            </w:r>
            <w:hyperlink w:anchor="Par748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5" w:name="Par743"/>
      <w:bookmarkEnd w:id="25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по состоянию на отчетную дату.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6" w:name="Par744"/>
      <w:bookmarkEnd w:id="26"/>
      <w:r w:rsidRPr="00993D26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казывается  вид  недвижимого имущества (земельный участок,  жилой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дом, дача и другие).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7" w:name="Par746"/>
      <w:bookmarkEnd w:id="27"/>
      <w:r w:rsidRPr="00993D26"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вид пользования (аренда, безвозмездное пользование  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другие) и сроки пользования.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8" w:name="Par748"/>
      <w:bookmarkEnd w:id="28"/>
      <w:r w:rsidRPr="00993D26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 основание    пользования   (договор,   фактическое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предоставление  и другие), а также реквизиты (дата, номер)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соответствующего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договора или акта.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lastRenderedPageBreak/>
        <w:t xml:space="preserve">    6.2. Срочные обязательства финансового характера </w:t>
      </w:r>
      <w:hyperlink w:anchor="Par786" w:history="1">
        <w:r w:rsidRPr="00993D26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93D26" w:rsidRPr="00993D2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Содержание обязательства </w:t>
            </w:r>
            <w:hyperlink w:anchor="Par790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Кредитор (должник) </w:t>
            </w:r>
            <w:hyperlink w:anchor="Par791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Основание возникновения </w:t>
            </w:r>
            <w:hyperlink w:anchor="Par793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795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  <w:r w:rsidRPr="00993D26"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Условия обязательства </w:t>
            </w:r>
            <w:hyperlink w:anchor="Par799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993D26" w:rsidRPr="00993D2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93D26" w:rsidRPr="00993D2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9" w:name="Par786"/>
      <w:bookmarkEnd w:id="29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имеющиеся  на  отчетную  дату  срочные  обязательства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финансового  характера  на  сумму,  равную  или  превышающую  500 000 руб.,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кредитором   или 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должником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  по   которым   является  лицо,  сведения  об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которого представляются.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0" w:name="Par790"/>
      <w:bookmarkEnd w:id="30"/>
      <w:r w:rsidRPr="00993D26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казывается существо обязательства (заем, кредит и другие).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1" w:name="Par791"/>
      <w:bookmarkEnd w:id="31"/>
      <w:r w:rsidRPr="00993D26"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казывается  вторая  сторона обязательства: кредитор или  должник,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его фамилия, имя и отчество (наименование юридического лица), адрес.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2" w:name="Par793"/>
      <w:bookmarkEnd w:id="32"/>
      <w:r w:rsidRPr="00993D26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 основание   возникновения  обязательства,  а  также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реквизиты (дата, номер) соответствующего договора или акта.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3" w:name="Par795"/>
      <w:bookmarkEnd w:id="33"/>
      <w:r w:rsidRPr="00993D26">
        <w:rPr>
          <w:rFonts w:ascii="Courier New" w:hAnsi="Courier New" w:cs="Courier New"/>
          <w:sz w:val="20"/>
          <w:szCs w:val="20"/>
        </w:rPr>
        <w:t xml:space="preserve">    &lt;5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сумма основного обязательства (без суммы процентов)  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размер  обязательства  по  состоянию  на  отчетную  дату. Для обязательств,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выраженных  в иностранной валюте, сумма указывается в рублях по курсу Банка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4" w:name="Par799"/>
      <w:bookmarkEnd w:id="34"/>
      <w:r w:rsidRPr="00993D26">
        <w:rPr>
          <w:rFonts w:ascii="Courier New" w:hAnsi="Courier New" w:cs="Courier New"/>
          <w:sz w:val="20"/>
          <w:szCs w:val="20"/>
        </w:rPr>
        <w:t xml:space="preserve">    &lt;6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годовая процентная ставка обязательства, заложенное  в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обеспечение  обязательства  имущество, выданные в обеспечение обязательства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гарантии и поручительства.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Раздел  7.  Сведения   о  недвижимом имуществе, транспортных средствах,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ценных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бумагах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,  цифровых  финансовых активах, цифровых правах, включающих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одновременно   цифровые   финансовые  активы  и  иные  цифровые  права,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утилитарных  цифровых 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правах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 xml:space="preserve">  и  цифровой  валюте,  отчужденных  в течение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отчетного периода в результате безвозмездной сделки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93D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93D2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Приобретатель имущества (права) по сделке </w:t>
            </w:r>
            <w:hyperlink w:anchor="Par947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 xml:space="preserve">Основание отчуждения имущества (права) </w:t>
            </w:r>
            <w:hyperlink w:anchor="Par954" w:history="1">
              <w:r w:rsidRPr="00993D26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26" w:rsidRPr="00993D2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D2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6" w:rsidRPr="00993D26" w:rsidRDefault="00993D26" w:rsidP="0099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5" w:name="Par947"/>
      <w:bookmarkEnd w:id="35"/>
      <w:r w:rsidRPr="00993D26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 фамилия,  имя, отчество (при наличии), дата рождения,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серия    и    номер    паспорта   или   свидетельства   о   рождении   (для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несовершеннолетнего  ребенка,  не  имеющего паспорта), дата выдачи и орган,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выдавший  документ,  адрес  регистрации  физического лица или наименование,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идентификационный   номер   налогоплательщика  и  основной  государственный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 xml:space="preserve">регистрационный  номер  юридического  лица,  которым  передано имущество 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безвозмездной сделке.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6" w:name="Par954"/>
      <w:bookmarkEnd w:id="36"/>
      <w:r w:rsidRPr="00993D26">
        <w:rPr>
          <w:rFonts w:ascii="Courier New" w:hAnsi="Courier New" w:cs="Courier New"/>
          <w:sz w:val="20"/>
          <w:szCs w:val="20"/>
        </w:rPr>
        <w:lastRenderedPageBreak/>
        <w:t xml:space="preserve">    &lt;2</w:t>
      </w:r>
      <w:proofErr w:type="gramStart"/>
      <w:r w:rsidRPr="00993D26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993D26">
        <w:rPr>
          <w:rFonts w:ascii="Courier New" w:hAnsi="Courier New" w:cs="Courier New"/>
          <w:sz w:val="20"/>
          <w:szCs w:val="20"/>
        </w:rPr>
        <w:t>казываются основания прекращения права собственности или цифрового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93D26">
        <w:rPr>
          <w:rFonts w:ascii="Courier New" w:hAnsi="Courier New" w:cs="Courier New"/>
          <w:sz w:val="20"/>
          <w:szCs w:val="20"/>
        </w:rPr>
        <w:t>права (наименование и реквизиты (дата, номер) соответствующего договора или</w:t>
      </w:r>
      <w:proofErr w:type="gramEnd"/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акта).  Для  цифровых  финансовых  активов, цифровых прав и цифровой валюты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93D26">
        <w:rPr>
          <w:rFonts w:ascii="Courier New" w:hAnsi="Courier New" w:cs="Courier New"/>
          <w:sz w:val="20"/>
          <w:szCs w:val="20"/>
        </w:rPr>
        <w:t>также указывается дата их отчуждения.</w:t>
      </w: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D26" w:rsidRPr="00993D26" w:rsidRDefault="00993D26" w:rsidP="00993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D45" w:rsidRDefault="00993D26"/>
    <w:sectPr w:rsidR="00806D45" w:rsidSect="0044317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D26"/>
    <w:rsid w:val="00017F9E"/>
    <w:rsid w:val="000525F6"/>
    <w:rsid w:val="005E3FE9"/>
    <w:rsid w:val="0099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BFBFBD6030AD2637ABA527CD36FD3FED1FC01272D6F09E896DC53B1DEE6F1D6B639B8D376F8BDED6D26EF2547363076D404BCE25776128n9LFH" TargetMode="External"/><Relationship Id="rId4" Type="http://schemas.openxmlformats.org/officeDocument/2006/relationships/hyperlink" Target="consultantplus://offline/ref=86BFBFBD6030AD2637ABA527CD36FD3FEA16C61773DCF09E896DC53B1DEE6F1D6B639B8D376F8ADFD1D26EF2547363076D404BCE25776128n9L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2929</Words>
  <Characters>16700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2022-09-20T07:10:00Z</dcterms:created>
  <dcterms:modified xsi:type="dcterms:W3CDTF">2022-09-20T07:10:00Z</dcterms:modified>
</cp:coreProperties>
</file>